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1C5C" w14:textId="77777777" w:rsidR="000857D9" w:rsidRPr="001C367E" w:rsidRDefault="001A2838" w:rsidP="00F64D03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bookmarkStart w:id="0" w:name="报名表"/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项目投融资建模</w:t>
      </w:r>
      <w:r w:rsidRPr="001C367E">
        <w:rPr>
          <w:rFonts w:ascii="Times New Roman" w:hAnsi="Times New Roman"/>
          <w:color w:val="64000A"/>
          <w:spacing w:val="0"/>
          <w:sz w:val="28"/>
          <w:szCs w:val="32"/>
        </w:rPr>
        <w:t>、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估值、并购、财报</w:t>
      </w:r>
    </w:p>
    <w:p w14:paraId="7D4DE5F6" w14:textId="2F4AE2CF" w:rsidR="000857D9" w:rsidRPr="001C367E" w:rsidRDefault="00F64D03" w:rsidP="00F64D03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短训班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、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CFA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备考</w:t>
      </w:r>
      <w:r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、</w:t>
      </w:r>
      <w:r w:rsidR="001A2838" w:rsidRPr="001C367E">
        <w:rPr>
          <w:rFonts w:ascii="Times New Roman" w:hAnsi="Times New Roman" w:hint="eastAsia"/>
          <w:color w:val="64000A"/>
          <w:spacing w:val="0"/>
          <w:sz w:val="28"/>
          <w:szCs w:val="32"/>
        </w:rPr>
        <w:t>风险管理</w:t>
      </w:r>
    </w:p>
    <w:p w14:paraId="307C07D4" w14:textId="77777777" w:rsidR="000857D9" w:rsidRDefault="001A2838" w:rsidP="00F64D03">
      <w:pPr>
        <w:pStyle w:val="20"/>
      </w:pPr>
      <w:r>
        <w:t>报</w:t>
      </w:r>
      <w:r>
        <w:t xml:space="preserve">  </w:t>
      </w:r>
      <w:r>
        <w:t>名</w:t>
      </w:r>
      <w:r>
        <w:t xml:space="preserve">  </w:t>
      </w:r>
      <w:r>
        <w:t>表</w:t>
      </w:r>
    </w:p>
    <w:bookmarkEnd w:id="0"/>
    <w:p w14:paraId="2145146D" w14:textId="77777777" w:rsidR="000857D9" w:rsidRDefault="001A2838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</w:t>
      </w:r>
      <w:r>
        <w:rPr>
          <w:color w:val="000000"/>
          <w:sz w:val="18"/>
          <w:szCs w:val="18"/>
        </w:rPr>
        <w:t>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0857D9" w14:paraId="5CED1CCC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22D6D3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C3CC1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19798AF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66D4DBD4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F023367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27AB2A9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1824D8BC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89B67E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1BED7060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0F7693D5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11FE1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744C81AD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3617D03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4A9ADBDD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31F194F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42FBD4BD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7EFCCAC5" w14:textId="77777777" w:rsidR="000857D9" w:rsidRDefault="001A2838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0857D9" w14:paraId="062A092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1D2329" w14:textId="77777777" w:rsidR="000857D9" w:rsidRDefault="001A2838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42DAC731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5E1880D6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6D136A01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1CD6A785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71E5563B" w14:textId="77777777" w:rsidR="000857D9" w:rsidRDefault="001A2838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0857D9" w14:paraId="4D57729E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15ACD57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286CD1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877ADE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2580F27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74A0B8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EA93B5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7DF60502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ED4FFB3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3C6249DF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1B8D3AB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A9D10E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69F2AB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336876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0CE92D55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22B289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CC032D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46B5F15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62BA7F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3D6469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E5F666C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00DD8D48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87CBF2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4BE8B5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CF3933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762A6CD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EA5E4C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3D47A6FA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0857D9" w14:paraId="258070A5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E81A912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F3FEDEE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297B953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1AD7448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6529A70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9FBA1F1" w14:textId="77777777" w:rsidR="000857D9" w:rsidRDefault="000857D9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4B6E3877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5E7914DB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6621F76A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收费标准为每人每模块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元人民币。线下课程所付费用包括学费、辅导员现场辅导、讲义、每日午餐，</w:t>
      </w:r>
      <w:r>
        <w:rPr>
          <w:rFonts w:hint="eastAsia"/>
          <w:color w:val="000000"/>
          <w:sz w:val="18"/>
          <w:szCs w:val="18"/>
        </w:rPr>
        <w:t>CFA</w:t>
      </w:r>
      <w:r>
        <w:rPr>
          <w:rFonts w:hint="eastAsia"/>
          <w:color w:val="000000"/>
          <w:sz w:val="18"/>
          <w:szCs w:val="18"/>
        </w:rPr>
        <w:t>网课为每人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元人民币，所付费用包括学费、讲义及微信群答疑。</w:t>
      </w:r>
    </w:p>
    <w:p w14:paraId="401D7FE4" w14:textId="77777777" w:rsidR="000857D9" w:rsidRDefault="001A2838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>：如需组织内训，财报分析、估值、并购、项目投融资建模，每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天培训费为人民币</w:t>
      </w:r>
      <w:r>
        <w:rPr>
          <w:rFonts w:hint="eastAsia"/>
          <w:color w:val="000000"/>
          <w:sz w:val="18"/>
          <w:szCs w:val="18"/>
        </w:rPr>
        <w:t>90,000</w:t>
      </w:r>
      <w:r>
        <w:rPr>
          <w:rFonts w:hint="eastAsia"/>
          <w:color w:val="000000"/>
          <w:sz w:val="18"/>
          <w:szCs w:val="18"/>
        </w:rPr>
        <w:t>元（含税），每班限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人，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人以上每增加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人另收人民币</w:t>
      </w:r>
      <w:r>
        <w:rPr>
          <w:rFonts w:hint="eastAsia"/>
          <w:color w:val="000000"/>
          <w:sz w:val="18"/>
          <w:szCs w:val="18"/>
        </w:rPr>
        <w:t>3,600</w:t>
      </w:r>
      <w:r>
        <w:rPr>
          <w:rFonts w:hint="eastAsia"/>
          <w:color w:val="000000"/>
          <w:sz w:val="18"/>
          <w:szCs w:val="18"/>
        </w:rPr>
        <w:t>元（含税）。</w:t>
      </w:r>
    </w:p>
    <w:p w14:paraId="46C01443" w14:textId="77777777" w:rsidR="000857D9" w:rsidRDefault="000857D9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</w:p>
    <w:tbl>
      <w:tblPr>
        <w:tblW w:w="550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20"/>
        <w:gridCol w:w="114"/>
        <w:gridCol w:w="1190"/>
        <w:gridCol w:w="112"/>
        <w:gridCol w:w="3402"/>
        <w:gridCol w:w="600"/>
        <w:gridCol w:w="814"/>
      </w:tblGrid>
      <w:tr w:rsidR="000857D9" w14:paraId="1C26918C" w14:textId="77777777">
        <w:trPr>
          <w:trHeight w:hRule="exact" w:val="370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1D61E4A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1E54CF75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6A7756D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515099BC" w14:textId="77777777" w:rsidR="000857D9" w:rsidRDefault="001A2838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0857D9" w14:paraId="68AFD461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0EAA6FF2" w14:textId="2504F31D" w:rsidR="000857D9" w:rsidRPr="00F64D03" w:rsidRDefault="001A2838" w:rsidP="00F64D03">
            <w:pPr>
              <w:pStyle w:val="20"/>
            </w:pPr>
            <w:r w:rsidRPr="00F64D03">
              <w:rPr>
                <w:rStyle w:val="af"/>
                <w:color w:val="17365D"/>
                <w:szCs w:val="20"/>
              </w:rPr>
              <w:t>财务报表分析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B95405A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rFonts w:hint="eastAsia"/>
                <w:lang w:val="en-US"/>
              </w:rPr>
              <w:t>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7D28154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20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1B85C0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15D6A469" w14:textId="77777777">
        <w:trPr>
          <w:trHeight w:hRule="exact" w:val="340"/>
          <w:jc w:val="center"/>
        </w:trPr>
        <w:tc>
          <w:tcPr>
            <w:tcW w:w="1668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C738AE5" w14:textId="00304AA9" w:rsidR="000857D9" w:rsidRPr="00F64D03" w:rsidRDefault="001A2838" w:rsidP="00F64D03">
            <w:pPr>
              <w:pStyle w:val="20"/>
            </w:pPr>
            <w:r w:rsidRPr="00F64D03">
              <w:rPr>
                <w:bCs/>
                <w:u w:val="single"/>
              </w:rPr>
              <w:t>估值建模</w:t>
            </w:r>
            <w:r w:rsidRPr="00F64D03">
              <w:rPr>
                <w:bCs/>
                <w:u w:val="single"/>
              </w:rPr>
              <w:br/>
            </w:r>
            <w:r w:rsidRPr="00F64D03">
              <w:rPr>
                <w:b w:val="0"/>
                <w:bCs/>
                <w:sz w:val="16"/>
                <w:szCs w:val="16"/>
              </w:rPr>
              <w:t>(</w:t>
            </w:r>
            <w:r w:rsidRPr="00F64D03">
              <w:rPr>
                <w:b w:val="0"/>
                <w:bCs/>
                <w:sz w:val="16"/>
                <w:szCs w:val="16"/>
              </w:rPr>
              <w:t>全称：上市公司估值定价模型，</w:t>
            </w:r>
            <w:r w:rsidRPr="00F64D03">
              <w:rPr>
                <w:sz w:val="16"/>
                <w:szCs w:val="16"/>
              </w:rPr>
              <w:br/>
            </w:r>
            <w:r w:rsidRPr="00F64D03">
              <w:rPr>
                <w:b w:val="0"/>
                <w:bCs/>
                <w:sz w:val="16"/>
                <w:szCs w:val="16"/>
              </w:rPr>
              <w:t>华尔街估值定价模型培训中国版</w:t>
            </w:r>
            <w:r w:rsidRPr="00F64D03">
              <w:rPr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7A43E1F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2EFF751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17</w:t>
            </w:r>
            <w:r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/>
              </w:rPr>
              <w:t>18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AEF9FEA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5CEF54B0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66DFFCC" w14:textId="77777777" w:rsidR="000857D9" w:rsidRDefault="000857D9" w:rsidP="00F64D03">
            <w:pPr>
              <w:pStyle w:val="20"/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4FB2308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17BAF4A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15-16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1008B5E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:rsidR="000857D9" w14:paraId="2547C512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490BEF9" w14:textId="77777777" w:rsidR="000857D9" w:rsidRDefault="000857D9" w:rsidP="00F64D03">
            <w:pPr>
              <w:pStyle w:val="20"/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FFB4AE6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6751760" w14:textId="77777777" w:rsidR="000857D9" w:rsidRDefault="001A2838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22-23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50E6BB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:rsidR="000857D9" w14:paraId="4302EE73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4D5FF8BD" w14:textId="5FF030E9" w:rsidR="000857D9" w:rsidRPr="00F64D03" w:rsidRDefault="001A2838" w:rsidP="00F64D03">
            <w:pPr>
              <w:pStyle w:val="20"/>
            </w:pPr>
            <w:r w:rsidRPr="00F64D03">
              <w:rPr>
                <w:rStyle w:val="af"/>
                <w:color w:val="17365D"/>
              </w:rPr>
              <w:t>并购估值建模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5D64326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7DAF680" w14:textId="77777777" w:rsidR="000857D9" w:rsidRDefault="001A2838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62F6357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F64D03" w14:paraId="16627086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DEE51B9" w14:textId="6B67BFA5" w:rsidR="00F64D03" w:rsidRPr="00F64D03" w:rsidRDefault="00F64D03" w:rsidP="00F64D03">
            <w:pPr>
              <w:pStyle w:val="20"/>
              <w:rPr>
                <w:rStyle w:val="af"/>
                <w:b w:val="0"/>
                <w:bCs/>
                <w:color w:val="17365D"/>
              </w:rPr>
            </w:pPr>
            <w:r w:rsidRPr="00F64D03">
              <w:rPr>
                <w:rStyle w:val="af"/>
                <w:rFonts w:hint="eastAsia"/>
                <w:color w:val="17365D"/>
              </w:rPr>
              <w:t>估值建模与财报分析短训班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AC21DF1" w14:textId="06300851" w:rsidR="00F64D03" w:rsidRDefault="00F64D03" w:rsidP="00F64D03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D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4038A95" w14:textId="7BBBCA23" w:rsidR="00F64D03" w:rsidRDefault="00F64D03" w:rsidP="00F64D03">
            <w:pPr>
              <w:adjustRightInd w:val="0"/>
              <w:snapToGrid w:val="0"/>
              <w:spacing w:beforeLines="20" w:before="48" w:afterLines="20" w:after="48"/>
              <w:rPr>
                <w:rFonts w:hint="eastAsia"/>
              </w:rPr>
            </w:pPr>
            <w:r w:rsidRPr="00894FA1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894FA1">
              <w:rPr>
                <w:rFonts w:hint="eastAsia"/>
              </w:rPr>
              <w:t>年</w:t>
            </w:r>
            <w:r w:rsidRPr="00894FA1">
              <w:rPr>
                <w:rFonts w:hint="eastAsia"/>
              </w:rPr>
              <w:t>7</w:t>
            </w:r>
            <w:r w:rsidRPr="00894FA1">
              <w:rPr>
                <w:rFonts w:hint="eastAsia"/>
              </w:rPr>
              <w:t>月</w:t>
            </w:r>
            <w:r w:rsidRPr="00894FA1">
              <w:rPr>
                <w:rFonts w:hint="eastAsia"/>
              </w:rPr>
              <w:t>18</w:t>
            </w:r>
            <w:r w:rsidRPr="00894FA1">
              <w:rPr>
                <w:rFonts w:hint="eastAsia"/>
              </w:rPr>
              <w:t>日</w:t>
            </w:r>
            <w:r w:rsidRPr="00894FA1">
              <w:rPr>
                <w:rFonts w:hint="eastAsia"/>
                <w:color w:val="FFFFFF" w:themeColor="background1"/>
              </w:rPr>
              <w:t>-</w:t>
            </w:r>
            <w:r>
              <w:rPr>
                <w:rFonts w:hint="eastAsia"/>
              </w:rPr>
              <w:t xml:space="preserve">    </w:t>
            </w:r>
            <w:r w:rsidRPr="00894FA1"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星期五</w:t>
            </w:r>
            <w:r w:rsidRPr="00894FA1">
              <w:rPr>
                <w:rFonts w:hint="eastAsia"/>
              </w:rPr>
              <w:t>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6E83C6A" w14:textId="6E46A230" w:rsidR="00F64D03" w:rsidRDefault="00F64D03" w:rsidP="00F64D03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0857D9" w14:paraId="6D8FB090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282968E" w14:textId="77777777" w:rsidR="000857D9" w:rsidRPr="00F64D03" w:rsidRDefault="001A2838" w:rsidP="00F64D03">
            <w:pPr>
              <w:pStyle w:val="20"/>
            </w:pPr>
            <w:r w:rsidRPr="00F64D03">
              <w:rPr>
                <w:rStyle w:val="af"/>
                <w:rFonts w:hint="eastAsia"/>
                <w:color w:val="17365D"/>
                <w:szCs w:val="20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6D6AB30" w14:textId="7C9FA8B0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 w:rsidR="000D039B">
              <w:rPr>
                <w:rFonts w:hint="eastAsia"/>
              </w:rPr>
              <w:t>E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47235F7" w14:textId="77777777" w:rsidR="000857D9" w:rsidRDefault="001A2838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C8D234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0857D9" w14:paraId="226CADFA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C75669E" w14:textId="77777777" w:rsidR="000857D9" w:rsidRPr="00F64D03" w:rsidRDefault="001A2838" w:rsidP="00F64D03">
            <w:pPr>
              <w:pStyle w:val="20"/>
            </w:pPr>
            <w:r w:rsidRPr="00F64D03">
              <w:rPr>
                <w:rStyle w:val="af"/>
                <w:color w:val="17365D"/>
                <w:szCs w:val="20"/>
              </w:rPr>
              <w:t>CFA</w:t>
            </w:r>
            <w:r w:rsidRPr="00F64D03">
              <w:rPr>
                <w:rStyle w:val="af"/>
                <w:rFonts w:hint="eastAsia"/>
                <w:color w:val="17365D"/>
                <w:szCs w:val="20"/>
              </w:rPr>
              <w:t>一级</w:t>
            </w:r>
            <w:r w:rsidRPr="00F64D03">
              <w:rPr>
                <w:rStyle w:val="af"/>
                <w:color w:val="17365D"/>
                <w:szCs w:val="20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EEEA139" w14:textId="2A185243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F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C0224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随时报名开通（根据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年考纲）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8DAF16D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857D9" w14:paraId="057037C1" w14:textId="77777777" w:rsidTr="00F64D03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E5B1F52" w14:textId="77777777" w:rsidR="000857D9" w:rsidRPr="00F64D03" w:rsidRDefault="001A2838" w:rsidP="00F64D03">
            <w:pPr>
              <w:pStyle w:val="20"/>
            </w:pPr>
            <w:r w:rsidRPr="00F64D03">
              <w:rPr>
                <w:rStyle w:val="af"/>
                <w:color w:val="17365D"/>
                <w:szCs w:val="20"/>
              </w:rPr>
              <w:t>商业银行风险</w:t>
            </w:r>
            <w:r w:rsidRPr="00F64D03">
              <w:rPr>
                <w:rStyle w:val="af"/>
                <w:rFonts w:hint="eastAsia"/>
                <w:color w:val="17365D"/>
                <w:szCs w:val="20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8CD5BEA" w14:textId="02EE254A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G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94BF2A8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年（内训）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1A8D7EB" w14:textId="77777777" w:rsidR="000857D9" w:rsidRDefault="001A2838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:rsidR="000857D9" w14:paraId="009039EF" w14:textId="77777777">
        <w:trPr>
          <w:trHeight w:hRule="exact" w:val="10"/>
          <w:jc w:val="center"/>
        </w:trPr>
        <w:tc>
          <w:tcPr>
            <w:tcW w:w="1729" w:type="pct"/>
            <w:gridSpan w:val="2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vAlign w:val="center"/>
          </w:tcPr>
          <w:p w14:paraId="3D179160" w14:textId="77777777" w:rsidR="000857D9" w:rsidRDefault="001A2838" w:rsidP="00F64D03">
            <w:pPr>
              <w:pStyle w:val="20"/>
            </w:pPr>
            <w:r>
              <w:br/>
            </w:r>
          </w:p>
          <w:p w14:paraId="4C30D46F" w14:textId="77777777" w:rsidR="000857D9" w:rsidRDefault="000857D9" w:rsidP="00F64D03">
            <w:pPr>
              <w:pStyle w:val="20"/>
            </w:pPr>
          </w:p>
        </w:tc>
        <w:tc>
          <w:tcPr>
            <w:tcW w:w="63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vAlign w:val="center"/>
          </w:tcPr>
          <w:p w14:paraId="085287E2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6133AF9B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16E4CA97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623CD14E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52367DFE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0F8C5F41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172EFC42" w14:textId="77777777" w:rsidR="000857D9" w:rsidRDefault="000857D9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</w:tc>
      </w:tr>
    </w:tbl>
    <w:p w14:paraId="233D1E27" w14:textId="77777777" w:rsidR="000857D9" w:rsidRDefault="000857D9">
      <w:pPr>
        <w:snapToGrid w:val="0"/>
        <w:spacing w:beforeLines="50" w:before="120"/>
        <w:jc w:val="both"/>
        <w:rPr>
          <w:rFonts w:eastAsia="黑体" w:hint="eastAsia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0857D9" w14:paraId="26DB6C5D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ABA9528" w14:textId="77777777" w:rsidR="000857D9" w:rsidRDefault="001A283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777FC7" wp14:editId="3D6D9404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F91B50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0999A89A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66E5DBEF" w14:textId="77777777" w:rsidR="000857D9" w:rsidRDefault="000857D9">
            <w:pPr>
              <w:adjustRightInd w:val="0"/>
              <w:snapToGrid w:val="0"/>
              <w:rPr>
                <w:sz w:val="15"/>
              </w:rPr>
            </w:pPr>
          </w:p>
          <w:p w14:paraId="1B333E50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7EA386A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0F82FA93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ED3987E" w14:textId="77777777" w:rsidR="000857D9" w:rsidRDefault="001A2838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2FD42311" wp14:editId="785203D6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68DF15E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0E716397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2F06536D" w14:textId="77777777" w:rsidR="000857D9" w:rsidRDefault="000857D9">
            <w:pPr>
              <w:adjustRightInd w:val="0"/>
              <w:snapToGrid w:val="0"/>
              <w:rPr>
                <w:sz w:val="13"/>
              </w:rPr>
            </w:pPr>
          </w:p>
          <w:p w14:paraId="20BB3F96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4A831FCE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2367F229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5C1DDF1" w14:textId="77777777" w:rsidR="000857D9" w:rsidRDefault="001A283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7D6A1F93" wp14:editId="6B4A4DE6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96C5897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2C8F843B" w14:textId="77777777" w:rsidR="000857D9" w:rsidRDefault="001A2838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18D08A14" w14:textId="77777777" w:rsidR="000857D9" w:rsidRDefault="000857D9">
            <w:pPr>
              <w:adjustRightInd w:val="0"/>
              <w:snapToGrid w:val="0"/>
              <w:rPr>
                <w:sz w:val="13"/>
              </w:rPr>
            </w:pPr>
          </w:p>
          <w:p w14:paraId="134DCF0D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B0CD887" w14:textId="77777777" w:rsidR="000857D9" w:rsidRDefault="001A283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4AD903E7" w14:textId="77777777" w:rsidR="000857D9" w:rsidRDefault="000857D9"/>
    <w:sectPr w:rsidR="000857D9">
      <w:headerReference w:type="default" r:id="rId11"/>
      <w:footerReference w:type="even" r:id="rId12"/>
      <w:footerReference w:type="default" r:id="rId13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6274" w14:textId="77777777" w:rsidR="001A2838" w:rsidRDefault="001A2838">
      <w:r>
        <w:separator/>
      </w:r>
    </w:p>
  </w:endnote>
  <w:endnote w:type="continuationSeparator" w:id="0">
    <w:p w14:paraId="41B56416" w14:textId="77777777" w:rsidR="001A2838" w:rsidRDefault="001A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2B03" w14:textId="77777777" w:rsidR="000857D9" w:rsidRDefault="001A283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9BAEB8E" w14:textId="77777777" w:rsidR="000857D9" w:rsidRDefault="000857D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6F4A" w14:textId="77777777" w:rsidR="000857D9" w:rsidRDefault="000857D9">
    <w:pPr>
      <w:pStyle w:val="a8"/>
      <w:framePr w:wrap="around" w:vAnchor="text" w:hAnchor="page" w:x="9202" w:yAlign="top"/>
      <w:rPr>
        <w:rStyle w:val="ad"/>
      </w:rPr>
    </w:pPr>
  </w:p>
  <w:p w14:paraId="3BD2363D" w14:textId="77777777" w:rsidR="000857D9" w:rsidRDefault="001A2838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0A77902A" w14:textId="77777777" w:rsidR="000857D9" w:rsidRDefault="001A2838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27E2521B" w14:textId="77777777" w:rsidR="000857D9" w:rsidRDefault="001A2838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3074AE26" w14:textId="77777777" w:rsidR="000857D9" w:rsidRDefault="000857D9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A2B6" w14:textId="77777777" w:rsidR="001A2838" w:rsidRDefault="001A2838">
      <w:r>
        <w:separator/>
      </w:r>
    </w:p>
  </w:footnote>
  <w:footnote w:type="continuationSeparator" w:id="0">
    <w:p w14:paraId="5A175292" w14:textId="77777777" w:rsidR="001A2838" w:rsidRDefault="001A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03F4" w14:textId="77777777" w:rsidR="000857D9" w:rsidRDefault="001A2838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3D8A15CA" wp14:editId="7572ABD7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4B373F8E" wp14:editId="218E0C85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1003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494250BF"/>
    <w:rsid w:val="50940A4F"/>
    <w:rsid w:val="523A5AF0"/>
    <w:rsid w:val="5A7E0BC8"/>
    <w:rsid w:val="6C16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22BA5"/>
  <w15:docId w15:val="{B225DA05-19CC-4DAF-8667-A5A58A9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rsid w:val="00F64D03"/>
    <w:pPr>
      <w:adjustRightInd w:val="0"/>
      <w:snapToGrid w:val="0"/>
      <w:spacing w:afterLines="20" w:after="48"/>
      <w:jc w:val="center"/>
    </w:pPr>
    <w:rPr>
      <w:rFonts w:ascii="微软雅黑" w:eastAsia="微软雅黑" w:hAnsi="微软雅黑"/>
      <w:b/>
      <w:color w:val="17365D"/>
      <w:spacing w:val="16"/>
      <w:szCs w:val="18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sid w:val="00F64D03"/>
    <w:rPr>
      <w:rFonts w:ascii="微软雅黑" w:eastAsia="微软雅黑" w:hAnsi="微软雅黑"/>
      <w:b/>
      <w:color w:val="17365D"/>
      <w:spacing w:val="16"/>
      <w:szCs w:val="18"/>
      <w:lang w:val="en-GB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18</TotalTime>
  <Pages>1</Pages>
  <Words>636</Words>
  <Characters>341</Characters>
  <Application>Microsoft Office Word</Application>
  <DocSecurity>0</DocSecurity>
  <Lines>2</Lines>
  <Paragraphs>1</Paragraphs>
  <ScaleCrop>false</ScaleCrop>
  <Company>Chainshine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85</cp:revision>
  <cp:lastPrinted>2018-01-26T05:33:00Z</cp:lastPrinted>
  <dcterms:created xsi:type="dcterms:W3CDTF">2021-04-08T07:44:00Z</dcterms:created>
  <dcterms:modified xsi:type="dcterms:W3CDTF">2025-03-25T09:26:00Z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